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" w:hanging="3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Informace a pokyny na 4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. Letní šachový tábor v Letohradě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v termínu sobota 27. července 2024 – sobota 10. srpna 2024.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Tábor je v přírodě u lesa. Spí se ve velkých chatkách (po cca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dvanácti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) nebo v malých chatkách (po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čtyřech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).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Fotky a bližší informace najdete na našem webu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www.sachovepaluciny.cz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13" w:line="276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u w:val="single"/>
          <w:rtl w:val="0"/>
        </w:rPr>
        <w:t xml:space="preserve">Pokyny: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hanging="2"/>
        <w:rPr/>
      </w:pPr>
      <w:r w:rsidDel="00000000" w:rsidR="00000000" w:rsidRPr="00000000">
        <w:rPr>
          <w:rtl w:val="0"/>
        </w:rPr>
        <w:t xml:space="preserve">Storno poplatek: </w:t>
        <w:tab/>
        <w:tab/>
        <w:t xml:space="preserve">do 1. 6. 2024 = 1000 Kč </w:t>
        <w:br w:type="textWrapping"/>
        <w:t xml:space="preserve">                                     </w:t>
        <w:tab/>
        <w:t xml:space="preserve">od 1. 6. do 14. 7. = 4000 Kč</w:t>
      </w:r>
    </w:p>
    <w:p w:rsidR="00000000" w:rsidDel="00000000" w:rsidP="00000000" w:rsidRDefault="00000000" w:rsidRPr="00000000" w14:paraId="0000000A">
      <w:pPr>
        <w:ind w:left="0" w:hanging="2"/>
        <w:rPr/>
      </w:pPr>
      <w:r w:rsidDel="00000000" w:rsidR="00000000" w:rsidRPr="00000000">
        <w:rPr>
          <w:rtl w:val="0"/>
        </w:rPr>
        <w:t xml:space="preserve">                                                po 15. 7. 2024 = 100 % ceny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13" w:line="276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Nástup dětí na tábor je v sobotu 27. 7. 2024 mezi 18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20 hod.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13" w:line="276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Odjezd dětí z tábora je v sobotu 10. 8. 20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24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mezi 9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11 hod.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13" w:line="276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Doprava je individuální.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Domlouvat spolujízdy je možné na našem facebooku.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13" w:line="276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Máte-li požadavek na ubytování dítěte s nějakým kamarádem, sdělte ho prosím na e-mail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info@sachovepaluciny.cz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do 30. června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Vynasnažíme se váš požadavek splnit, zaručit to však nemůžeme.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13" w:line="276" w:lineRule="auto"/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u w:val="single"/>
          <w:rtl w:val="0"/>
        </w:rPr>
        <w:t xml:space="preserve">Upozornění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13" w:before="200" w:line="276" w:lineRule="auto"/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V případě vážného porušení táborového řádu bude Vašemu dítěti pobyt na letním táboře ukončen bez nároku na vrácení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peněz.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="276" w:lineRule="auto"/>
        <w:ind w:left="0" w:hanging="2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Po zkušenostech z minulých ročníků žádáme rodiče, aby dětem na letní tábor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nedávali mobilní telefony ani jiná elektronická zařízení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. Nejen, že je děti nepotřebují, ale ruší s nimi při programu a snadno může dojít k jejich poškození nebo ztrátě. Za tato zařízení na táboře neručíme.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13" w:before="200" w:line="276" w:lineRule="auto"/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Z bezpečnostních důvodů nepovolujeme dětem do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chatek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elektrospotřebiče, například nabíječky na mobil, hifi věže, rychlovarné konvice apod.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center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center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center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center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center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center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center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Co s sebou: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13" w:line="276" w:lineRule="auto"/>
        <w:ind w:left="0" w:hanging="2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color w:val="000000"/>
          <w:u w:val="single"/>
          <w:rtl w:val="0"/>
        </w:rPr>
        <w:t xml:space="preserve">Doklady: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13" w:before="200" w:line="276" w:lineRule="auto"/>
        <w:ind w:left="0" w:hanging="2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ist účastníka dětského tábora Letohrad 2024 (datum podpisu prohlášení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zákonných zástupců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nesmí být starší jednoho dne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="276" w:lineRule="auto"/>
        <w:ind w:left="0" w:hanging="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arta zdravotní pojišťovny (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tačí kopie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="276" w:lineRule="auto"/>
        <w:ind w:left="0" w:hanging="2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osudek o zdravotní způsobilosti dítěte k účasti na zotavovací akci a škole v přírodě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nesmí být starší než 2 roky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13" w:before="200" w:line="276" w:lineRule="auto"/>
        <w:ind w:left="0" w:hanging="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čkovací průkaz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(s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tačí kopie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13" w:line="276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13" w:line="276" w:lineRule="auto"/>
        <w:ind w:left="0" w:hanging="2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color w:val="000000"/>
          <w:u w:val="single"/>
          <w:rtl w:val="0"/>
        </w:rPr>
        <w:t xml:space="preserve">Doporučené vybavení: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13" w:before="200" w:line="276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dvě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teplákové soupravy, alespoň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dvoje kraťasy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="276" w:lineRule="auto"/>
        <w:ind w:left="0" w:hanging="2"/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dostatek spodního prádla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, kapesník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ů a ponožek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="276" w:lineRule="auto"/>
        <w:ind w:left="0" w:hanging="2"/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sandály, botasky,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holínky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pláštěnka,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pokrývka hlavy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="276" w:lineRule="auto"/>
        <w:ind w:left="0" w:hanging="2"/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plavky, krém na opalování,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sluneční brýle,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případně kruh na plavání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="276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vhodné oblečení na výlety + pohodlná obuv, malý batoh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="276" w:lineRule="auto"/>
        <w:ind w:left="0" w:hanging="2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umělohmotný hrneček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="276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toaletní potřeby, ručník, hřeben, sáček na špinavé prádlo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="276" w:lineRule="auto"/>
        <w:ind w:left="0" w:hanging="2"/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baterka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, psací potřeby, fixy, blok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="276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kapesné dle uvážení rodičů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="276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jedna šachová souprava pro rozbory na chatkách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="276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pingpongová pálka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="276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deka nebo karimatka (pro sezení venku)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="276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arpový kostým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13" w:before="200" w:line="276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arpová zbraň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13" w:line="276" w:lineRule="auto"/>
        <w:rPr>
          <w:rFonts w:ascii="Calibri" w:cs="Calibri" w:eastAsia="Calibri" w:hAnsi="Calibri"/>
          <w:color w:val="000000"/>
          <w:sz w:val="12"/>
          <w:szCs w:val="1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13" w:line="276" w:lineRule="auto"/>
        <w:rPr>
          <w:rFonts w:ascii="Calibri" w:cs="Calibri" w:eastAsia="Calibri" w:hAnsi="Calibri"/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ind w:left="0" w:hanging="2"/>
      <w:rPr>
        <w:rFonts w:ascii="Calibri" w:cs="Calibri" w:eastAsia="Calibri" w:hAnsi="Calibri"/>
        <w:i w:val="1"/>
      </w:rPr>
    </w:pPr>
    <w:r w:rsidDel="00000000" w:rsidR="00000000" w:rsidRPr="00000000">
      <w:rPr>
        <w:rFonts w:ascii="Calibri" w:cs="Calibri" w:eastAsia="Calibri" w:hAnsi="Calibri"/>
        <w:i w:val="1"/>
        <w:rtl w:val="0"/>
      </w:rPr>
      <w:t xml:space="preserve">Palučinská šachová škola z.s., Jateční 17, 170 00 Praha 7</w:t>
    </w:r>
  </w:p>
  <w:p w:rsidR="00000000" w:rsidDel="00000000" w:rsidP="00000000" w:rsidRDefault="00000000" w:rsidRPr="00000000" w14:paraId="00000034">
    <w:pPr>
      <w:ind w:left="0" w:hanging="2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pPr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Nadpis1">
    <w:name w:val="heading 1"/>
    <w:basedOn w:val="Normln"/>
    <w:next w:val="Normln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Nadpis5">
    <w:name w:val="heading 5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dpis6">
    <w:name w:val="heading 6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WW8Num1z0" w:customStyle="1">
    <w:name w:val="WW8Num1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WW8Num1z1" w:customStyle="1">
    <w:name w:val="WW8Num1z1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1z2" w:customStyle="1">
    <w:name w:val="WW8Num1z2"/>
    <w:rPr>
      <w:rFonts w:ascii="Wingdings" w:cs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2z0" w:customStyle="1">
    <w:name w:val="WW8Num2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WW8Num2z1" w:customStyle="1">
    <w:name w:val="WW8Num2z1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2z2" w:customStyle="1">
    <w:name w:val="WW8Num2z2"/>
    <w:rPr>
      <w:rFonts w:ascii="Wingdings" w:cs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3z0" w:customStyle="1">
    <w:name w:val="WW8Num3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WW8Num3z1" w:customStyle="1">
    <w:name w:val="WW8Num3z1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3z2" w:customStyle="1">
    <w:name w:val="WW8Num3z2"/>
    <w:rPr>
      <w:rFonts w:ascii="Wingdings" w:cs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4z0" w:customStyle="1">
    <w:name w:val="WW8Num4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WW8Num4z1" w:customStyle="1">
    <w:name w:val="WW8Num4z1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4z2" w:customStyle="1">
    <w:name w:val="WW8Num4z2"/>
    <w:rPr>
      <w:rFonts w:ascii="Wingdings" w:cs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5z0" w:customStyle="1">
    <w:name w:val="WW8Num5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WW8Num5z1" w:customStyle="1">
    <w:name w:val="WW8Num5z1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5z2" w:customStyle="1">
    <w:name w:val="WW8Num5z2"/>
    <w:rPr>
      <w:rFonts w:ascii="Wingdings" w:cs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6z0" w:customStyle="1">
    <w:name w:val="WW8Num6z0"/>
    <w:rPr>
      <w:rFonts w:ascii="Symbol" w:cs="Times New Roman" w:eastAsia="Times New Roman" w:hAnsi="Symbol"/>
      <w:w w:val="100"/>
      <w:position w:val="-1"/>
      <w:effect w:val="none"/>
      <w:vertAlign w:val="baseline"/>
      <w:cs w:val="0"/>
      <w:em w:val="none"/>
    </w:rPr>
  </w:style>
  <w:style w:type="character" w:styleId="WW8Num6z1" w:customStyle="1">
    <w:name w:val="WW8Num6z1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6z2" w:customStyle="1">
    <w:name w:val="WW8Num6z2"/>
    <w:rPr>
      <w:rFonts w:ascii="Wingdings" w:cs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6z3" w:customStyle="1">
    <w:name w:val="WW8Num6z3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WW8Num7z0" w:customStyle="1">
    <w:name w:val="WW8Num7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WW8Num7z1" w:customStyle="1">
    <w:name w:val="WW8Num7z1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7z2" w:customStyle="1">
    <w:name w:val="WW8Num7z2"/>
    <w:rPr>
      <w:rFonts w:ascii="Wingdings" w:cs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8z0" w:customStyle="1">
    <w:name w:val="WW8Num8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WW8Num8z1" w:customStyle="1">
    <w:name w:val="WW8Num8z1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8z2" w:customStyle="1">
    <w:name w:val="WW8Num8z2"/>
    <w:rPr>
      <w:rFonts w:ascii="Wingdings" w:cs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9z0" w:customStyle="1">
    <w:name w:val="WW8Num9z0"/>
    <w:rPr>
      <w:rFonts w:ascii="Symbol" w:cs="Times New Roman" w:eastAsia="Times New Roman" w:hAnsi="Symbol"/>
      <w:w w:val="100"/>
      <w:position w:val="-1"/>
      <w:effect w:val="none"/>
      <w:vertAlign w:val="baseline"/>
      <w:cs w:val="0"/>
      <w:em w:val="none"/>
    </w:rPr>
  </w:style>
  <w:style w:type="character" w:styleId="WW8Num9z1" w:customStyle="1">
    <w:name w:val="WW8Num9z1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9z2" w:customStyle="1">
    <w:name w:val="WW8Num9z2"/>
    <w:rPr>
      <w:rFonts w:ascii="Wingdings" w:cs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9z3" w:customStyle="1">
    <w:name w:val="WW8Num9z3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WW8Num10z0" w:customStyle="1">
    <w:name w:val="WW8Num10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WW8Num10z1" w:customStyle="1">
    <w:name w:val="WW8Num10z1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10z2" w:customStyle="1">
    <w:name w:val="WW8Num10z2"/>
    <w:rPr>
      <w:rFonts w:ascii="Wingdings" w:cs="Wingdings" w:hAnsi="Wingdings"/>
      <w:w w:val="100"/>
      <w:position w:val="-1"/>
      <w:effect w:val="none"/>
      <w:vertAlign w:val="baseline"/>
      <w:cs w:val="0"/>
      <w:em w:val="none"/>
    </w:r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BalloonTextChar" w:customStyle="1">
    <w:name w:val="Balloon Text Char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CommentReference" w:customStyle="1">
    <w:name w:val="Comment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CommentTextChar" w:customStyle="1">
    <w:name w:val="Comment Text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character" w:styleId="CommentSubjectChar" w:customStyle="1">
    <w:name w:val="Comment Subject Char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character" w:styleId="Odrky" w:customStyle="1">
    <w:name w:val="Odrážky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</w:rPr>
  </w:style>
  <w:style w:type="paragraph" w:styleId="Nadpis" w:customStyle="1">
    <w:name w:val="Nadpis"/>
    <w:basedOn w:val="Normln"/>
    <w:next w:val="Zkladntext"/>
    <w:pPr>
      <w:pBdr>
        <w:bottom w:color="000000" w:space="1" w:sz="6" w:val="single"/>
      </w:pBdr>
      <w:jc w:val="center"/>
    </w:pPr>
    <w:rPr>
      <w:rFonts w:ascii="Comic Sans MS" w:cs="Comic Sans MS" w:hAnsi="Comic Sans MS"/>
      <w:sz w:val="28"/>
    </w:rPr>
  </w:style>
  <w:style w:type="paragraph" w:styleId="Zkladntext">
    <w:name w:val="Body Text"/>
    <w:basedOn w:val="Normln"/>
    <w:rPr>
      <w:rFonts w:ascii="Comic Sans MS" w:cs="Comic Sans MS" w:hAnsi="Comic Sans MS"/>
      <w:sz w:val="20"/>
    </w:rPr>
  </w:style>
  <w:style w:type="paragraph" w:styleId="Seznam">
    <w:name w:val="List"/>
    <w:basedOn w:val="Zkladntext"/>
    <w:rPr>
      <w:rFonts w:cs="Lohit Hindi"/>
    </w:rPr>
  </w:style>
  <w:style w:type="paragraph" w:styleId="Titulek">
    <w:name w:val="caption"/>
    <w:basedOn w:val="Normln"/>
    <w:pPr>
      <w:suppressLineNumbers w:val="1"/>
      <w:spacing w:after="120" w:before="120"/>
    </w:pPr>
    <w:rPr>
      <w:i w:val="1"/>
      <w:iCs w:val="1"/>
    </w:rPr>
  </w:style>
  <w:style w:type="paragraph" w:styleId="Rejstk" w:customStyle="1">
    <w:name w:val="Rejstřík"/>
    <w:basedOn w:val="Normln"/>
    <w:pPr>
      <w:suppressLineNumbers w:val="1"/>
    </w:pPr>
  </w:style>
  <w:style w:type="paragraph" w:styleId="Textbubliny">
    <w:name w:val="Balloon Text"/>
    <w:basedOn w:val="Normln"/>
    <w:qFormat w:val="1"/>
    <w:rPr>
      <w:rFonts w:ascii="Segoe UI" w:hAnsi="Segoe UI"/>
      <w:sz w:val="18"/>
      <w:szCs w:val="18"/>
    </w:rPr>
  </w:style>
  <w:style w:type="paragraph" w:styleId="CommentText" w:customStyle="1">
    <w:name w:val="Comment Text"/>
    <w:basedOn w:val="Normln"/>
    <w:rPr>
      <w:sz w:val="20"/>
      <w:szCs w:val="20"/>
    </w:rPr>
  </w:style>
  <w:style w:type="paragraph" w:styleId="CommentSubject" w:customStyle="1">
    <w:name w:val="Comment Subject"/>
    <w:basedOn w:val="CommentText"/>
    <w:next w:val="CommentText"/>
    <w:rPr>
      <w:b w:val="1"/>
      <w:bCs w:val="1"/>
    </w:rPr>
  </w:style>
  <w:style w:type="character" w:styleId="Odkaznakoment">
    <w:name w:val="annotation reference"/>
    <w:qFormat w:val="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e">
    <w:name w:val="annotation text"/>
    <w:basedOn w:val="Normln"/>
    <w:qFormat w:val="1"/>
    <w:rPr>
      <w:sz w:val="20"/>
      <w:szCs w:val="20"/>
    </w:rPr>
  </w:style>
  <w:style w:type="character" w:styleId="TextkomenteChar" w:customStyle="1">
    <w:name w:val="Text komentáře Char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edmtkomente">
    <w:name w:val="annotation subject"/>
    <w:basedOn w:val="Textkomente"/>
    <w:next w:val="Textkomente"/>
    <w:qFormat w:val="1"/>
    <w:rPr>
      <w:b w:val="1"/>
      <w:bCs w:val="1"/>
    </w:rPr>
  </w:style>
  <w:style w:type="character" w:styleId="PedmtkomenteChar" w:customStyle="1">
    <w:name w:val="Předmět komentáře Char"/>
    <w:rPr>
      <w:b w:val="1"/>
      <w:bCs w:val="1"/>
      <w:w w:val="100"/>
      <w:position w:val="-1"/>
      <w:effect w:val="none"/>
      <w:vertAlign w:val="baseline"/>
      <w:cs w:val="0"/>
      <w:em w:val="none"/>
      <w:lang w:eastAsia="zh-CN"/>
    </w:rPr>
  </w:style>
  <w:style w:type="character" w:styleId="TextbublinyChar" w:customStyle="1">
    <w:name w:val="Text bubliny Char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paragraph" w:styleId="Podnadpis">
    <w:name w:val="Subtitle"/>
    <w:basedOn w:val="Normln"/>
    <w:next w:val="Normln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 w:val="1"/>
    <w:rsid w:val="00920DD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sachovepaluciny.cz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1BR66c+UXyMilnE8ArrX9gdDQg==">CgMxLjA4AHIhMWxkV2Qyd09Lc2xYX3lOMFFnT1RER3ZUQkxSdWh2cHFV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2020-05-31T13:31:00Z</dcterms:created>
  <dc:creator>*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-1337023091</vt:i4>
  </property>
  <property fmtid="{D5CDD505-2E9C-101B-9397-08002B2CF9AE}" pid="3" name="_AuthorEmail">
    <vt:lpwstr>lokomost@centrum.cz</vt:lpwstr>
  </property>
  <property fmtid="{D5CDD505-2E9C-101B-9397-08002B2CF9AE}" pid="4" name="_AuthorEmailDisplayName">
    <vt:lpwstr>TJ Lokomotiva Most</vt:lpwstr>
  </property>
  <property fmtid="{D5CDD505-2E9C-101B-9397-08002B2CF9AE}" pid="5" name="_EmailSubject">
    <vt:lpwstr>texty k rozeslání  přijatým účastníkům tábora 2010</vt:lpwstr>
  </property>
  <property fmtid="{D5CDD505-2E9C-101B-9397-08002B2CF9AE}" pid="6" name="_ReviewingToolsShownOnce">
    <vt:lpwstr/>
  </property>
  <property fmtid="{D5CDD505-2E9C-101B-9397-08002B2CF9AE}" pid="7" name="_AuthorEmail">
    <vt:lpwstr>lokomost@centrum.cz</vt:lpwstr>
  </property>
  <property fmtid="{D5CDD505-2E9C-101B-9397-08002B2CF9AE}" pid="8" name="_EmailSubject">
    <vt:lpwstr>texty k rozeslání  přijatým účastníkům tábora 2010</vt:lpwstr>
  </property>
  <property fmtid="{D5CDD505-2E9C-101B-9397-08002B2CF9AE}" pid="9" name="_AuthorEmailDisplayName">
    <vt:lpwstr>TJ Lokomotiva Most</vt:lpwstr>
  </property>
  <property fmtid="{D5CDD505-2E9C-101B-9397-08002B2CF9AE}" pid="10" name="_AdHocReviewCycleID">
    <vt:lpwstr>-1337023091</vt:lpwstr>
  </property>
  <property fmtid="{D5CDD505-2E9C-101B-9397-08002B2CF9AE}" pid="11" name="_ReviewingToolsShownOnce">
    <vt:lpwstr>_ReviewingToolsShownOnce</vt:lpwstr>
  </property>
</Properties>
</file>